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-479"/>
        <w:tblW w:w="9805" w:type="dxa"/>
        <w:tblLook w:val="04A0" w:firstRow="1" w:lastRow="0" w:firstColumn="1" w:lastColumn="0" w:noHBand="0" w:noVBand="1"/>
      </w:tblPr>
      <w:tblGrid>
        <w:gridCol w:w="3396"/>
        <w:gridCol w:w="3008"/>
        <w:gridCol w:w="3401"/>
      </w:tblGrid>
      <w:tr w:rsidR="00564712" w14:paraId="725C4F5A" w14:textId="77777777" w:rsidTr="007E0E3D">
        <w:tc>
          <w:tcPr>
            <w:tcW w:w="3116" w:type="dxa"/>
          </w:tcPr>
          <w:p w14:paraId="6A86C6AD" w14:textId="77777777" w:rsidR="00564712" w:rsidRDefault="00564712" w:rsidP="00564712">
            <w:pPr>
              <w:rPr>
                <w:b/>
                <w:sz w:val="24"/>
              </w:rPr>
            </w:pPr>
            <w:r w:rsidRPr="00564712">
              <w:rPr>
                <w:b/>
                <w:sz w:val="24"/>
              </w:rPr>
              <w:t>MEP Contractor</w:t>
            </w:r>
          </w:p>
        </w:tc>
        <w:tc>
          <w:tcPr>
            <w:tcW w:w="3117" w:type="dxa"/>
          </w:tcPr>
          <w:p w14:paraId="4F80CA6A" w14:textId="77777777" w:rsidR="00564712" w:rsidRDefault="00564712" w:rsidP="0056471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Work</w:t>
            </w:r>
          </w:p>
        </w:tc>
        <w:tc>
          <w:tcPr>
            <w:tcW w:w="3572" w:type="dxa"/>
          </w:tcPr>
          <w:p w14:paraId="1AE2301C" w14:textId="77777777" w:rsidR="00564712" w:rsidRDefault="00564712" w:rsidP="0056471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Location</w:t>
            </w:r>
          </w:p>
        </w:tc>
      </w:tr>
      <w:tr w:rsidR="00564712" w14:paraId="6BB22E01" w14:textId="77777777" w:rsidTr="007E0E3D">
        <w:trPr>
          <w:trHeight w:val="1217"/>
        </w:trPr>
        <w:tc>
          <w:tcPr>
            <w:tcW w:w="3116" w:type="dxa"/>
          </w:tcPr>
          <w:p w14:paraId="5A5D1DD7" w14:textId="6794D622" w:rsidR="00564712" w:rsidRDefault="00C44D3D" w:rsidP="00564712">
            <w:pPr>
              <w:rPr>
                <w:b/>
                <w:sz w:val="24"/>
              </w:rPr>
            </w:pPr>
            <w:r>
              <w:rPr>
                <w:rFonts w:ascii="Lato" w:eastAsia="Times New Roman" w:hAnsi="Lato" w:cs="Times New Roman"/>
                <w:noProof/>
                <w:sz w:val="20"/>
                <w:szCs w:val="20"/>
              </w:rPr>
              <w:drawing>
                <wp:inline distT="0" distB="0" distL="0" distR="0" wp14:anchorId="3B8FF998" wp14:editId="258975B9">
                  <wp:extent cx="2011680" cy="576262"/>
                  <wp:effectExtent l="0" t="0" r="7620" b="0"/>
                  <wp:docPr id="3595270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62" cy="582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  <w:vAlign w:val="center"/>
          </w:tcPr>
          <w:p w14:paraId="414E9B8B" w14:textId="60781705" w:rsidR="00564712" w:rsidRDefault="00605A5C" w:rsidP="00564712">
            <w:pPr>
              <w:jc w:val="center"/>
              <w:rPr>
                <w:b/>
                <w:sz w:val="24"/>
              </w:rPr>
            </w:pPr>
            <w:r w:rsidRPr="00605A5C">
              <w:rPr>
                <w:b/>
                <w:sz w:val="24"/>
              </w:rPr>
              <w:t>Installation of BTU Meters and Thermowells</w:t>
            </w:r>
          </w:p>
        </w:tc>
        <w:tc>
          <w:tcPr>
            <w:tcW w:w="3572" w:type="dxa"/>
            <w:vAlign w:val="center"/>
          </w:tcPr>
          <w:p w14:paraId="7FB2068C" w14:textId="7FEB29C1" w:rsidR="00564712" w:rsidRDefault="00564712" w:rsidP="00564712">
            <w:pPr>
              <w:jc w:val="center"/>
              <w:rPr>
                <w:b/>
                <w:sz w:val="24"/>
              </w:rPr>
            </w:pPr>
          </w:p>
        </w:tc>
      </w:tr>
    </w:tbl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2303"/>
        <w:gridCol w:w="2012"/>
        <w:gridCol w:w="540"/>
        <w:gridCol w:w="980"/>
        <w:gridCol w:w="1000"/>
        <w:gridCol w:w="2970"/>
      </w:tblGrid>
      <w:tr w:rsidR="00564712" w14:paraId="00E28010" w14:textId="77777777" w:rsidTr="007E0E3D">
        <w:tc>
          <w:tcPr>
            <w:tcW w:w="9805" w:type="dxa"/>
            <w:gridSpan w:val="6"/>
            <w:vAlign w:val="center"/>
          </w:tcPr>
          <w:p w14:paraId="4E21C72A" w14:textId="448D62A6" w:rsidR="00564712" w:rsidRPr="00564712" w:rsidRDefault="00564712" w:rsidP="0056471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ab/>
            </w:r>
            <w:r w:rsidRPr="00564712">
              <w:rPr>
                <w:sz w:val="24"/>
              </w:rPr>
              <w:t>Safe work method / Risk Assessment</w:t>
            </w:r>
          </w:p>
        </w:tc>
      </w:tr>
      <w:tr w:rsidR="004C3F7E" w14:paraId="48188A27" w14:textId="77777777" w:rsidTr="00AD75C3">
        <w:trPr>
          <w:trHeight w:val="2132"/>
        </w:trPr>
        <w:tc>
          <w:tcPr>
            <w:tcW w:w="4855" w:type="dxa"/>
            <w:gridSpan w:val="3"/>
          </w:tcPr>
          <w:p w14:paraId="0C578536" w14:textId="77777777" w:rsidR="004C3F7E" w:rsidRDefault="004C3F7E">
            <w:pPr>
              <w:rPr>
                <w:sz w:val="24"/>
              </w:rPr>
            </w:pPr>
            <w:r w:rsidRPr="00564712">
              <w:rPr>
                <w:sz w:val="24"/>
              </w:rPr>
              <w:t>Equipment Required:</w:t>
            </w:r>
          </w:p>
          <w:p w14:paraId="204E82DA" w14:textId="77777777" w:rsidR="006B4C40" w:rsidRPr="00DC2B71" w:rsidRDefault="006B4C40" w:rsidP="00AD75C3">
            <w:pPr>
              <w:numPr>
                <w:ilvl w:val="0"/>
                <w:numId w:val="5"/>
              </w:numPr>
              <w:rPr>
                <w:rFonts w:ascii="Lato" w:eastAsia="Times New Roman" w:hAnsi="Lato" w:cs="Times New Roman"/>
                <w:sz w:val="20"/>
                <w:szCs w:val="20"/>
              </w:rPr>
            </w:pPr>
            <w:r w:rsidRPr="00DC2B71">
              <w:rPr>
                <w:rFonts w:ascii="Lato" w:eastAsia="Times New Roman" w:hAnsi="Lato" w:cs="Times New Roman"/>
                <w:sz w:val="20"/>
                <w:szCs w:val="20"/>
              </w:rPr>
              <w:t>Tool box (standard hand tools)</w:t>
            </w:r>
          </w:p>
          <w:p w14:paraId="7EFEA628" w14:textId="77777777" w:rsidR="006B4C40" w:rsidRPr="00DC2B71" w:rsidRDefault="006B4C40" w:rsidP="00AD75C3">
            <w:pPr>
              <w:numPr>
                <w:ilvl w:val="0"/>
                <w:numId w:val="5"/>
              </w:numPr>
              <w:rPr>
                <w:rFonts w:ascii="Lato" w:eastAsia="Times New Roman" w:hAnsi="Lato" w:cs="Times New Roman"/>
                <w:sz w:val="20"/>
                <w:szCs w:val="20"/>
              </w:rPr>
            </w:pPr>
            <w:r w:rsidRPr="00DC2B71">
              <w:rPr>
                <w:rFonts w:ascii="Lato" w:eastAsia="Times New Roman" w:hAnsi="Lato" w:cs="Times New Roman"/>
                <w:sz w:val="20"/>
                <w:szCs w:val="20"/>
              </w:rPr>
              <w:t>Torque wrench</w:t>
            </w:r>
          </w:p>
          <w:p w14:paraId="5047DC64" w14:textId="77777777" w:rsidR="006B4C40" w:rsidRPr="00DC2B71" w:rsidRDefault="006B4C40" w:rsidP="00AD75C3">
            <w:pPr>
              <w:numPr>
                <w:ilvl w:val="0"/>
                <w:numId w:val="5"/>
              </w:numPr>
              <w:rPr>
                <w:rFonts w:ascii="Lato" w:eastAsia="Times New Roman" w:hAnsi="Lato" w:cs="Times New Roman"/>
                <w:sz w:val="20"/>
                <w:szCs w:val="20"/>
              </w:rPr>
            </w:pPr>
            <w:r w:rsidRPr="00DC2B71">
              <w:rPr>
                <w:rFonts w:ascii="Lato" w:eastAsia="Times New Roman" w:hAnsi="Lato" w:cs="Times New Roman"/>
                <w:sz w:val="20"/>
                <w:szCs w:val="20"/>
              </w:rPr>
              <w:t>Welding machine (if thermowell sockets to be welded)</w:t>
            </w:r>
          </w:p>
          <w:p w14:paraId="469547E1" w14:textId="77777777" w:rsidR="006B4C40" w:rsidRPr="00DC2B71" w:rsidRDefault="006B4C40" w:rsidP="00AD75C3">
            <w:pPr>
              <w:numPr>
                <w:ilvl w:val="0"/>
                <w:numId w:val="5"/>
              </w:numPr>
              <w:rPr>
                <w:rFonts w:ascii="Lato" w:eastAsia="Times New Roman" w:hAnsi="Lato" w:cs="Times New Roman"/>
                <w:sz w:val="20"/>
                <w:szCs w:val="20"/>
              </w:rPr>
            </w:pPr>
            <w:r w:rsidRPr="00DC2B71">
              <w:rPr>
                <w:rFonts w:ascii="Lato" w:eastAsia="Times New Roman" w:hAnsi="Lato" w:cs="Times New Roman"/>
                <w:sz w:val="20"/>
                <w:szCs w:val="20"/>
              </w:rPr>
              <w:t>Fire extinguisher</w:t>
            </w:r>
          </w:p>
          <w:p w14:paraId="225F9B12" w14:textId="77777777" w:rsidR="00AD75C3" w:rsidRDefault="006B4C40" w:rsidP="00AD75C3">
            <w:pPr>
              <w:numPr>
                <w:ilvl w:val="0"/>
                <w:numId w:val="5"/>
              </w:numPr>
              <w:rPr>
                <w:rFonts w:ascii="Lato" w:eastAsia="Times New Roman" w:hAnsi="Lato" w:cs="Times New Roman"/>
                <w:sz w:val="20"/>
                <w:szCs w:val="20"/>
              </w:rPr>
            </w:pPr>
            <w:r w:rsidRPr="00DC2B71">
              <w:rPr>
                <w:rFonts w:ascii="Lato" w:eastAsia="Times New Roman" w:hAnsi="Lato" w:cs="Times New Roman"/>
                <w:sz w:val="20"/>
                <w:szCs w:val="20"/>
              </w:rPr>
              <w:t xml:space="preserve">PPE </w:t>
            </w:r>
          </w:p>
          <w:p w14:paraId="5F9C4170" w14:textId="11E89317" w:rsidR="004C3F7E" w:rsidRPr="006B4C40" w:rsidRDefault="006B4C40" w:rsidP="00AD75C3">
            <w:pPr>
              <w:numPr>
                <w:ilvl w:val="0"/>
                <w:numId w:val="5"/>
              </w:numPr>
              <w:rPr>
                <w:rFonts w:ascii="Lato" w:eastAsia="Times New Roman" w:hAnsi="Lato" w:cs="Times New Roman"/>
                <w:sz w:val="20"/>
                <w:szCs w:val="20"/>
              </w:rPr>
            </w:pPr>
            <w:r w:rsidRPr="00DC2B71">
              <w:rPr>
                <w:rFonts w:ascii="Lato" w:eastAsia="Times New Roman" w:hAnsi="Lato" w:cs="Times New Roman"/>
                <w:sz w:val="20"/>
                <w:szCs w:val="20"/>
              </w:rPr>
              <w:t>Lighting equipment for night work</w:t>
            </w:r>
          </w:p>
        </w:tc>
        <w:tc>
          <w:tcPr>
            <w:tcW w:w="4950" w:type="dxa"/>
            <w:gridSpan w:val="3"/>
          </w:tcPr>
          <w:p w14:paraId="088742C1" w14:textId="77777777" w:rsidR="004C3F7E" w:rsidRPr="00564712" w:rsidRDefault="004C3F7E">
            <w:pPr>
              <w:rPr>
                <w:sz w:val="24"/>
              </w:rPr>
            </w:pPr>
            <w:r w:rsidRPr="00564712">
              <w:rPr>
                <w:sz w:val="24"/>
              </w:rPr>
              <w:t>Training Required (if any):</w:t>
            </w:r>
          </w:p>
        </w:tc>
      </w:tr>
      <w:tr w:rsidR="007E0E3D" w14:paraId="1487E05E" w14:textId="77777777" w:rsidTr="00AD75C3">
        <w:trPr>
          <w:trHeight w:val="611"/>
        </w:trPr>
        <w:tc>
          <w:tcPr>
            <w:tcW w:w="2303" w:type="dxa"/>
            <w:vAlign w:val="center"/>
          </w:tcPr>
          <w:p w14:paraId="688969F4" w14:textId="77777777" w:rsidR="00564712" w:rsidRDefault="004C3F7E">
            <w:pPr>
              <w:rPr>
                <w:b/>
                <w:sz w:val="24"/>
              </w:rPr>
            </w:pPr>
            <w:r w:rsidRPr="004C3F7E">
              <w:rPr>
                <w:b/>
                <w:sz w:val="24"/>
              </w:rPr>
              <w:t>Task</w:t>
            </w:r>
          </w:p>
          <w:p w14:paraId="332B05D5" w14:textId="77777777" w:rsidR="004C3F7E" w:rsidRPr="004C3F7E" w:rsidRDefault="004C3F7E">
            <w:pPr>
              <w:rPr>
                <w:b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148B9D1D" w14:textId="77777777" w:rsidR="00564712" w:rsidRPr="004C3F7E" w:rsidRDefault="004C3F7E">
            <w:pPr>
              <w:rPr>
                <w:b/>
                <w:sz w:val="24"/>
              </w:rPr>
            </w:pPr>
            <w:r w:rsidRPr="004C3F7E">
              <w:rPr>
                <w:b/>
                <w:sz w:val="24"/>
              </w:rPr>
              <w:t>Hazard-A</w:t>
            </w:r>
          </w:p>
        </w:tc>
        <w:tc>
          <w:tcPr>
            <w:tcW w:w="1520" w:type="dxa"/>
            <w:gridSpan w:val="2"/>
            <w:vAlign w:val="center"/>
          </w:tcPr>
          <w:p w14:paraId="4B17281E" w14:textId="77777777" w:rsidR="00564712" w:rsidRPr="004C3F7E" w:rsidRDefault="004C3F7E">
            <w:pPr>
              <w:rPr>
                <w:b/>
                <w:sz w:val="24"/>
              </w:rPr>
            </w:pPr>
            <w:r w:rsidRPr="004C3F7E">
              <w:rPr>
                <w:b/>
                <w:sz w:val="24"/>
              </w:rPr>
              <w:t>Likelihood-B</w:t>
            </w:r>
          </w:p>
        </w:tc>
        <w:tc>
          <w:tcPr>
            <w:tcW w:w="1000" w:type="dxa"/>
            <w:vAlign w:val="center"/>
          </w:tcPr>
          <w:p w14:paraId="526AE4C8" w14:textId="77777777" w:rsidR="00564712" w:rsidRPr="004C3F7E" w:rsidRDefault="004C3F7E">
            <w:pPr>
              <w:rPr>
                <w:b/>
                <w:sz w:val="24"/>
              </w:rPr>
            </w:pPr>
            <w:r w:rsidRPr="004C3F7E">
              <w:rPr>
                <w:b/>
                <w:sz w:val="24"/>
              </w:rPr>
              <w:t>Impact (A+B)</w:t>
            </w:r>
          </w:p>
        </w:tc>
        <w:tc>
          <w:tcPr>
            <w:tcW w:w="2970" w:type="dxa"/>
            <w:vAlign w:val="center"/>
          </w:tcPr>
          <w:p w14:paraId="69D7BD59" w14:textId="77777777" w:rsidR="00564712" w:rsidRPr="004C3F7E" w:rsidRDefault="004C3F7E">
            <w:pPr>
              <w:rPr>
                <w:b/>
                <w:sz w:val="24"/>
              </w:rPr>
            </w:pPr>
            <w:r w:rsidRPr="004C3F7E">
              <w:rPr>
                <w:b/>
                <w:sz w:val="24"/>
              </w:rPr>
              <w:t>Action to minimize risk</w:t>
            </w:r>
          </w:p>
        </w:tc>
      </w:tr>
      <w:tr w:rsidR="00605A5C" w14:paraId="3CFA6AA2" w14:textId="77777777" w:rsidTr="00AD75C3">
        <w:trPr>
          <w:trHeight w:val="629"/>
        </w:trPr>
        <w:tc>
          <w:tcPr>
            <w:tcW w:w="2303" w:type="dxa"/>
            <w:vAlign w:val="center"/>
          </w:tcPr>
          <w:p w14:paraId="3BB7323E" w14:textId="2BC621F8" w:rsidR="00605A5C" w:rsidRPr="004C3F7E" w:rsidRDefault="00605A5C" w:rsidP="00605A5C">
            <w:r w:rsidRPr="00605A5C">
              <w:t>Site Arrival &amp; Briefing</w:t>
            </w:r>
          </w:p>
        </w:tc>
        <w:tc>
          <w:tcPr>
            <w:tcW w:w="2012" w:type="dxa"/>
            <w:vAlign w:val="center"/>
          </w:tcPr>
          <w:p w14:paraId="7E0F41EC" w14:textId="0BFC0827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Unfamiliar site layout -1</w:t>
            </w:r>
          </w:p>
        </w:tc>
        <w:tc>
          <w:tcPr>
            <w:tcW w:w="1520" w:type="dxa"/>
            <w:gridSpan w:val="2"/>
            <w:vAlign w:val="center"/>
          </w:tcPr>
          <w:p w14:paraId="2A60ECED" w14:textId="36606051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Low-1</w:t>
            </w:r>
          </w:p>
        </w:tc>
        <w:tc>
          <w:tcPr>
            <w:tcW w:w="1000" w:type="dxa"/>
            <w:vAlign w:val="center"/>
          </w:tcPr>
          <w:p w14:paraId="636E130B" w14:textId="5B4C4B1A" w:rsidR="00605A5C" w:rsidRPr="004C3F7E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70" w:type="dxa"/>
            <w:vAlign w:val="center"/>
          </w:tcPr>
          <w:p w14:paraId="192F0C5F" w14:textId="3376B503" w:rsidR="00605A5C" w:rsidRPr="004C3F7E" w:rsidRDefault="00605A5C" w:rsidP="00605A5C">
            <w:r w:rsidRPr="00605A5C">
              <w:rPr>
                <w:rFonts w:ascii="Calibri" w:hAnsi="Calibri" w:cs="Calibri"/>
                <w:color w:val="000000"/>
              </w:rPr>
              <w:t>Conduct site induction and orientation</w:t>
            </w:r>
          </w:p>
        </w:tc>
      </w:tr>
      <w:tr w:rsidR="00605A5C" w14:paraId="797E250E" w14:textId="77777777" w:rsidTr="00AD75C3">
        <w:trPr>
          <w:trHeight w:val="629"/>
        </w:trPr>
        <w:tc>
          <w:tcPr>
            <w:tcW w:w="2303" w:type="dxa"/>
            <w:vAlign w:val="center"/>
          </w:tcPr>
          <w:p w14:paraId="1741ECBE" w14:textId="0C7481F8" w:rsidR="00605A5C" w:rsidRPr="004C3F7E" w:rsidRDefault="00605A5C" w:rsidP="00605A5C">
            <w:r w:rsidRPr="00605A5C">
              <w:t>System Isolation &amp; Draining</w:t>
            </w:r>
          </w:p>
        </w:tc>
        <w:tc>
          <w:tcPr>
            <w:tcW w:w="2012" w:type="dxa"/>
            <w:vAlign w:val="center"/>
          </w:tcPr>
          <w:p w14:paraId="5723E401" w14:textId="01A8DFFD" w:rsidR="00605A5C" w:rsidRDefault="00605A5C" w:rsidP="00605A5C">
            <w:r>
              <w:rPr>
                <w:rFonts w:ascii="Calibri" w:hAnsi="Calibri" w:cs="Calibri"/>
                <w:color w:val="000000"/>
              </w:rPr>
              <w:t>Pressurized water release -2</w:t>
            </w:r>
          </w:p>
        </w:tc>
        <w:tc>
          <w:tcPr>
            <w:tcW w:w="1520" w:type="dxa"/>
            <w:gridSpan w:val="2"/>
            <w:vAlign w:val="center"/>
          </w:tcPr>
          <w:p w14:paraId="16EECFEF" w14:textId="21472B3F" w:rsidR="00605A5C" w:rsidRDefault="00605A5C" w:rsidP="00605A5C">
            <w:r>
              <w:rPr>
                <w:rFonts w:ascii="Calibri" w:hAnsi="Calibri" w:cs="Calibri"/>
                <w:color w:val="000000"/>
              </w:rPr>
              <w:t>Moderate-2</w:t>
            </w:r>
          </w:p>
        </w:tc>
        <w:tc>
          <w:tcPr>
            <w:tcW w:w="1000" w:type="dxa"/>
            <w:vAlign w:val="center"/>
          </w:tcPr>
          <w:p w14:paraId="62ABC7EF" w14:textId="63B60939" w:rsidR="00605A5C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70" w:type="dxa"/>
            <w:vAlign w:val="center"/>
          </w:tcPr>
          <w:p w14:paraId="7321F9EE" w14:textId="7C78F3C8" w:rsidR="00605A5C" w:rsidRDefault="00605A5C" w:rsidP="00605A5C">
            <w:r w:rsidRPr="00605A5C">
              <w:rPr>
                <w:rFonts w:ascii="Calibri" w:hAnsi="Calibri" w:cs="Calibri"/>
                <w:color w:val="000000"/>
              </w:rPr>
              <w:t>Ensure full system isolation and depressurization before work</w:t>
            </w:r>
          </w:p>
        </w:tc>
      </w:tr>
      <w:tr w:rsidR="00605A5C" w14:paraId="02BEAFAB" w14:textId="77777777" w:rsidTr="00AD75C3">
        <w:trPr>
          <w:trHeight w:val="665"/>
        </w:trPr>
        <w:tc>
          <w:tcPr>
            <w:tcW w:w="2303" w:type="dxa"/>
            <w:vAlign w:val="center"/>
          </w:tcPr>
          <w:p w14:paraId="6DD9A5AF" w14:textId="5BCB1DCF" w:rsidR="00605A5C" w:rsidRPr="004C3F7E" w:rsidRDefault="00605A5C" w:rsidP="00605A5C">
            <w:r w:rsidRPr="00605A5C">
              <w:t>Dismantling Existing BTU Meter</w:t>
            </w:r>
          </w:p>
        </w:tc>
        <w:tc>
          <w:tcPr>
            <w:tcW w:w="2012" w:type="dxa"/>
            <w:vAlign w:val="center"/>
          </w:tcPr>
          <w:p w14:paraId="51B62CCD" w14:textId="63CED3D2" w:rsidR="00605A5C" w:rsidRPr="004C3F7E" w:rsidRDefault="00605A5C" w:rsidP="00605A5C">
            <w:r w:rsidRPr="00605A5C">
              <w:t>Injury from heavy lifting</w:t>
            </w:r>
            <w:r>
              <w:t xml:space="preserve"> -1</w:t>
            </w:r>
          </w:p>
        </w:tc>
        <w:tc>
          <w:tcPr>
            <w:tcW w:w="1520" w:type="dxa"/>
            <w:gridSpan w:val="2"/>
            <w:vAlign w:val="center"/>
          </w:tcPr>
          <w:p w14:paraId="54E1829F" w14:textId="012DFE23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Low-1</w:t>
            </w:r>
          </w:p>
        </w:tc>
        <w:tc>
          <w:tcPr>
            <w:tcW w:w="1000" w:type="dxa"/>
            <w:vAlign w:val="center"/>
          </w:tcPr>
          <w:p w14:paraId="6A5CF8E8" w14:textId="0930B968" w:rsidR="00605A5C" w:rsidRPr="004C3F7E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70" w:type="dxa"/>
            <w:vAlign w:val="center"/>
          </w:tcPr>
          <w:p w14:paraId="14B87073" w14:textId="47C713C9" w:rsidR="00605A5C" w:rsidRPr="004C3F7E" w:rsidRDefault="00605A5C" w:rsidP="00605A5C">
            <w:r w:rsidRPr="00605A5C">
              <w:rPr>
                <w:rFonts w:ascii="Calibri" w:hAnsi="Calibri" w:cs="Calibri"/>
                <w:color w:val="000000"/>
              </w:rPr>
              <w:t xml:space="preserve">Use </w:t>
            </w:r>
            <w:r>
              <w:rPr>
                <w:rFonts w:ascii="Calibri" w:hAnsi="Calibri" w:cs="Calibri"/>
                <w:color w:val="000000"/>
              </w:rPr>
              <w:t xml:space="preserve">a </w:t>
            </w:r>
            <w:r w:rsidRPr="00605A5C">
              <w:rPr>
                <w:rFonts w:ascii="Calibri" w:hAnsi="Calibri" w:cs="Calibri"/>
                <w:color w:val="000000"/>
              </w:rPr>
              <w:t>mechanical lifting aid and proper posture</w:t>
            </w:r>
          </w:p>
        </w:tc>
      </w:tr>
      <w:tr w:rsidR="00605A5C" w14:paraId="07C9EB13" w14:textId="77777777" w:rsidTr="00AD75C3">
        <w:trPr>
          <w:trHeight w:val="512"/>
        </w:trPr>
        <w:tc>
          <w:tcPr>
            <w:tcW w:w="2303" w:type="dxa"/>
            <w:vAlign w:val="center"/>
          </w:tcPr>
          <w:p w14:paraId="6865D5F6" w14:textId="6B02A1BA" w:rsidR="00605A5C" w:rsidRPr="004C3F7E" w:rsidRDefault="00605A5C" w:rsidP="00605A5C">
            <w:r w:rsidRPr="00605A5C">
              <w:t>Installing New BTU Meter</w:t>
            </w:r>
          </w:p>
        </w:tc>
        <w:tc>
          <w:tcPr>
            <w:tcW w:w="2012" w:type="dxa"/>
            <w:vAlign w:val="center"/>
          </w:tcPr>
          <w:p w14:paraId="25CE29F8" w14:textId="2451574A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Pinched fingers or gasket failure -1</w:t>
            </w:r>
          </w:p>
        </w:tc>
        <w:tc>
          <w:tcPr>
            <w:tcW w:w="1520" w:type="dxa"/>
            <w:gridSpan w:val="2"/>
            <w:vAlign w:val="center"/>
          </w:tcPr>
          <w:p w14:paraId="712CD347" w14:textId="7B83FFDD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Low-1</w:t>
            </w:r>
          </w:p>
        </w:tc>
        <w:tc>
          <w:tcPr>
            <w:tcW w:w="1000" w:type="dxa"/>
            <w:vAlign w:val="center"/>
          </w:tcPr>
          <w:p w14:paraId="5FB22FDF" w14:textId="6025E355" w:rsidR="00605A5C" w:rsidRPr="004C3F7E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70" w:type="dxa"/>
            <w:vAlign w:val="center"/>
          </w:tcPr>
          <w:p w14:paraId="19E1D58B" w14:textId="527D6B9B" w:rsidR="00605A5C" w:rsidRPr="004C3F7E" w:rsidRDefault="00605A5C" w:rsidP="00605A5C">
            <w:r w:rsidRPr="00605A5C">
              <w:rPr>
                <w:rFonts w:ascii="Calibri" w:hAnsi="Calibri" w:cs="Calibri"/>
                <w:color w:val="000000"/>
              </w:rPr>
              <w:t>Use gloves and hand tools with care</w:t>
            </w:r>
          </w:p>
        </w:tc>
      </w:tr>
      <w:tr w:rsidR="00605A5C" w14:paraId="67771CE2" w14:textId="77777777" w:rsidTr="00AD75C3">
        <w:trPr>
          <w:trHeight w:val="746"/>
        </w:trPr>
        <w:tc>
          <w:tcPr>
            <w:tcW w:w="2303" w:type="dxa"/>
            <w:vAlign w:val="center"/>
          </w:tcPr>
          <w:p w14:paraId="684BE681" w14:textId="26D9CCAD" w:rsidR="00605A5C" w:rsidRPr="004C3F7E" w:rsidRDefault="00605A5C" w:rsidP="00605A5C">
            <w:r w:rsidRPr="00605A5C">
              <w:t>Thermowell Installation</w:t>
            </w:r>
          </w:p>
        </w:tc>
        <w:tc>
          <w:tcPr>
            <w:tcW w:w="2012" w:type="dxa"/>
            <w:vAlign w:val="center"/>
          </w:tcPr>
          <w:p w14:paraId="42D6E251" w14:textId="528550B6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Burn/injury from hot work -2</w:t>
            </w:r>
          </w:p>
        </w:tc>
        <w:tc>
          <w:tcPr>
            <w:tcW w:w="1520" w:type="dxa"/>
            <w:gridSpan w:val="2"/>
            <w:vAlign w:val="center"/>
          </w:tcPr>
          <w:p w14:paraId="48B51624" w14:textId="7F88C931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Moderate-2</w:t>
            </w:r>
          </w:p>
        </w:tc>
        <w:tc>
          <w:tcPr>
            <w:tcW w:w="1000" w:type="dxa"/>
            <w:vAlign w:val="center"/>
          </w:tcPr>
          <w:p w14:paraId="661F3F50" w14:textId="179D2903" w:rsidR="00605A5C" w:rsidRPr="004C3F7E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70" w:type="dxa"/>
            <w:vAlign w:val="center"/>
          </w:tcPr>
          <w:p w14:paraId="57CCD0E7" w14:textId="7728AF2D" w:rsidR="00605A5C" w:rsidRPr="004C3F7E" w:rsidRDefault="00605A5C" w:rsidP="00605A5C">
            <w:r w:rsidRPr="00605A5C">
              <w:rPr>
                <w:rFonts w:ascii="Calibri" w:hAnsi="Calibri" w:cs="Calibri"/>
                <w:color w:val="000000"/>
              </w:rPr>
              <w:t xml:space="preserve">Obtain </w:t>
            </w:r>
            <w:r>
              <w:rPr>
                <w:rFonts w:ascii="Calibri" w:hAnsi="Calibri" w:cs="Calibri"/>
                <w:color w:val="000000"/>
              </w:rPr>
              <w:t xml:space="preserve">a </w:t>
            </w:r>
            <w:r w:rsidRPr="00605A5C">
              <w:rPr>
                <w:rFonts w:ascii="Calibri" w:hAnsi="Calibri" w:cs="Calibri"/>
                <w:color w:val="000000"/>
              </w:rPr>
              <w:t xml:space="preserve">hot work permit and use </w:t>
            </w:r>
            <w:r>
              <w:rPr>
                <w:rFonts w:ascii="Calibri" w:hAnsi="Calibri" w:cs="Calibri"/>
                <w:color w:val="000000"/>
              </w:rPr>
              <w:t xml:space="preserve">a </w:t>
            </w:r>
            <w:r w:rsidRPr="00605A5C">
              <w:rPr>
                <w:rFonts w:ascii="Calibri" w:hAnsi="Calibri" w:cs="Calibri"/>
                <w:color w:val="000000"/>
              </w:rPr>
              <w:t>fire blanket/extinguisher</w:t>
            </w:r>
          </w:p>
        </w:tc>
      </w:tr>
      <w:tr w:rsidR="00605A5C" w14:paraId="5772FF88" w14:textId="77777777" w:rsidTr="00AD75C3">
        <w:trPr>
          <w:trHeight w:val="710"/>
        </w:trPr>
        <w:tc>
          <w:tcPr>
            <w:tcW w:w="2303" w:type="dxa"/>
            <w:vAlign w:val="center"/>
          </w:tcPr>
          <w:p w14:paraId="5F9C0AAD" w14:textId="6D364555" w:rsidR="00605A5C" w:rsidRDefault="00605A5C" w:rsidP="00605A5C">
            <w:r w:rsidRPr="00605A5C">
              <w:t>Sensor &amp; Cable Connection</w:t>
            </w:r>
          </w:p>
        </w:tc>
        <w:tc>
          <w:tcPr>
            <w:tcW w:w="2012" w:type="dxa"/>
            <w:vAlign w:val="center"/>
          </w:tcPr>
          <w:p w14:paraId="0052835E" w14:textId="59C9A86F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 xml:space="preserve">Trip hazard from cables -1 </w:t>
            </w:r>
          </w:p>
        </w:tc>
        <w:tc>
          <w:tcPr>
            <w:tcW w:w="1520" w:type="dxa"/>
            <w:gridSpan w:val="2"/>
            <w:vAlign w:val="center"/>
          </w:tcPr>
          <w:p w14:paraId="78864B91" w14:textId="0C03E46C" w:rsidR="00605A5C" w:rsidRPr="004C3F7E" w:rsidRDefault="00605A5C" w:rsidP="00605A5C">
            <w:r>
              <w:rPr>
                <w:rFonts w:ascii="Calibri" w:hAnsi="Calibri" w:cs="Calibri"/>
                <w:color w:val="000000"/>
              </w:rPr>
              <w:t>Low-1</w:t>
            </w:r>
          </w:p>
        </w:tc>
        <w:tc>
          <w:tcPr>
            <w:tcW w:w="1000" w:type="dxa"/>
            <w:vAlign w:val="center"/>
          </w:tcPr>
          <w:p w14:paraId="530DF023" w14:textId="0D5F7285" w:rsidR="00605A5C" w:rsidRPr="004C3F7E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70" w:type="dxa"/>
            <w:vAlign w:val="center"/>
          </w:tcPr>
          <w:p w14:paraId="3390DCCA" w14:textId="1D2B924B" w:rsidR="00605A5C" w:rsidRPr="004C3F7E" w:rsidRDefault="00605A5C" w:rsidP="00605A5C">
            <w:r w:rsidRPr="00605A5C">
              <w:rPr>
                <w:rFonts w:ascii="Calibri" w:hAnsi="Calibri" w:cs="Calibri"/>
                <w:color w:val="000000"/>
              </w:rPr>
              <w:t>Organize cables and use proper routing</w:t>
            </w:r>
          </w:p>
        </w:tc>
      </w:tr>
      <w:tr w:rsidR="00605A5C" w14:paraId="0D6A2773" w14:textId="77777777" w:rsidTr="00AD75C3">
        <w:trPr>
          <w:trHeight w:val="710"/>
        </w:trPr>
        <w:tc>
          <w:tcPr>
            <w:tcW w:w="2303" w:type="dxa"/>
            <w:vAlign w:val="center"/>
          </w:tcPr>
          <w:p w14:paraId="71C1EF8D" w14:textId="436B96E4" w:rsidR="00605A5C" w:rsidRDefault="00605A5C" w:rsidP="00605A5C">
            <w:r w:rsidRPr="00605A5C">
              <w:t>Insulation Reinstatement</w:t>
            </w:r>
          </w:p>
        </w:tc>
        <w:tc>
          <w:tcPr>
            <w:tcW w:w="2012" w:type="dxa"/>
            <w:vAlign w:val="center"/>
          </w:tcPr>
          <w:p w14:paraId="380FEAAF" w14:textId="09A03DA9" w:rsidR="00605A5C" w:rsidRDefault="00605A5C" w:rsidP="00605A5C">
            <w:r>
              <w:rPr>
                <w:rFonts w:ascii="Calibri" w:hAnsi="Calibri" w:cs="Calibri"/>
                <w:color w:val="000000"/>
              </w:rPr>
              <w:t xml:space="preserve">Leak or system pressure buildup -1 </w:t>
            </w:r>
          </w:p>
        </w:tc>
        <w:tc>
          <w:tcPr>
            <w:tcW w:w="1520" w:type="dxa"/>
            <w:gridSpan w:val="2"/>
            <w:vAlign w:val="center"/>
          </w:tcPr>
          <w:p w14:paraId="55AB1C28" w14:textId="28CAD355" w:rsidR="00605A5C" w:rsidRDefault="00605A5C" w:rsidP="00605A5C">
            <w:r>
              <w:rPr>
                <w:rFonts w:ascii="Calibri" w:hAnsi="Calibri" w:cs="Calibri"/>
                <w:color w:val="000000"/>
              </w:rPr>
              <w:t>Low-1</w:t>
            </w:r>
          </w:p>
        </w:tc>
        <w:tc>
          <w:tcPr>
            <w:tcW w:w="1000" w:type="dxa"/>
            <w:vAlign w:val="center"/>
          </w:tcPr>
          <w:p w14:paraId="2064098B" w14:textId="551CFB5E" w:rsidR="00605A5C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70" w:type="dxa"/>
            <w:vAlign w:val="center"/>
          </w:tcPr>
          <w:p w14:paraId="7271A8EB" w14:textId="7DA0C39A" w:rsidR="00605A5C" w:rsidRDefault="00605A5C" w:rsidP="00605A5C">
            <w:r w:rsidRPr="00605A5C">
              <w:rPr>
                <w:rFonts w:ascii="Calibri" w:hAnsi="Calibri" w:cs="Calibri"/>
                <w:color w:val="000000"/>
              </w:rPr>
              <w:t xml:space="preserve">Monitor </w:t>
            </w:r>
            <w:r>
              <w:rPr>
                <w:rFonts w:ascii="Calibri" w:hAnsi="Calibri" w:cs="Calibri"/>
                <w:color w:val="000000"/>
              </w:rPr>
              <w:t xml:space="preserve">the </w:t>
            </w:r>
            <w:r w:rsidRPr="00605A5C">
              <w:rPr>
                <w:rFonts w:ascii="Calibri" w:hAnsi="Calibri" w:cs="Calibri"/>
                <w:color w:val="000000"/>
              </w:rPr>
              <w:t>pressure gauge and use gradual valve opening</w:t>
            </w:r>
          </w:p>
        </w:tc>
      </w:tr>
      <w:tr w:rsidR="00605A5C" w14:paraId="387960EA" w14:textId="77777777" w:rsidTr="00AD75C3">
        <w:trPr>
          <w:trHeight w:val="710"/>
        </w:trPr>
        <w:tc>
          <w:tcPr>
            <w:tcW w:w="2303" w:type="dxa"/>
            <w:vAlign w:val="center"/>
          </w:tcPr>
          <w:p w14:paraId="6112CF9C" w14:textId="73BADD8B" w:rsidR="00605A5C" w:rsidRPr="00605A5C" w:rsidRDefault="00605A5C" w:rsidP="00605A5C">
            <w:r w:rsidRPr="00605A5C">
              <w:t>Work at Night</w:t>
            </w:r>
          </w:p>
        </w:tc>
        <w:tc>
          <w:tcPr>
            <w:tcW w:w="2012" w:type="dxa"/>
            <w:vAlign w:val="center"/>
          </w:tcPr>
          <w:p w14:paraId="29B38963" w14:textId="25C449A8" w:rsidR="00605A5C" w:rsidRDefault="00605A5C" w:rsidP="00605A5C">
            <w:r>
              <w:rPr>
                <w:rFonts w:ascii="Calibri" w:hAnsi="Calibri" w:cs="Calibri"/>
                <w:color w:val="000000"/>
              </w:rPr>
              <w:t xml:space="preserve">Skin irritation from insulation material - 1 </w:t>
            </w:r>
          </w:p>
        </w:tc>
        <w:tc>
          <w:tcPr>
            <w:tcW w:w="1520" w:type="dxa"/>
            <w:gridSpan w:val="2"/>
            <w:vAlign w:val="center"/>
          </w:tcPr>
          <w:p w14:paraId="67AA5C26" w14:textId="081A3BB3" w:rsidR="00605A5C" w:rsidRDefault="00605A5C" w:rsidP="00605A5C">
            <w:r>
              <w:rPr>
                <w:rFonts w:ascii="Calibri" w:hAnsi="Calibri" w:cs="Calibri"/>
                <w:color w:val="000000"/>
              </w:rPr>
              <w:t>Low-1</w:t>
            </w:r>
          </w:p>
        </w:tc>
        <w:tc>
          <w:tcPr>
            <w:tcW w:w="1000" w:type="dxa"/>
            <w:vAlign w:val="center"/>
          </w:tcPr>
          <w:p w14:paraId="0D9E1F0F" w14:textId="53E41638" w:rsidR="00605A5C" w:rsidRDefault="00605A5C" w:rsidP="00AD75C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70" w:type="dxa"/>
            <w:vAlign w:val="center"/>
          </w:tcPr>
          <w:p w14:paraId="061A4297" w14:textId="50D2B009" w:rsidR="00605A5C" w:rsidRDefault="00605A5C" w:rsidP="00605A5C">
            <w:r w:rsidRPr="00605A5C">
              <w:rPr>
                <w:rFonts w:ascii="Calibri" w:hAnsi="Calibri" w:cs="Calibri"/>
                <w:color w:val="000000"/>
              </w:rPr>
              <w:t xml:space="preserve">Use gloves and </w:t>
            </w:r>
            <w:r>
              <w:rPr>
                <w:rFonts w:ascii="Calibri" w:hAnsi="Calibri" w:cs="Calibri"/>
                <w:color w:val="000000"/>
              </w:rPr>
              <w:t xml:space="preserve">a </w:t>
            </w:r>
            <w:r w:rsidRPr="00605A5C">
              <w:rPr>
                <w:rFonts w:ascii="Calibri" w:hAnsi="Calibri" w:cs="Calibri"/>
                <w:color w:val="000000"/>
              </w:rPr>
              <w:t>mask when handling insulation</w:t>
            </w:r>
          </w:p>
        </w:tc>
      </w:tr>
      <w:tr w:rsidR="00AD75C3" w14:paraId="1959E4D4" w14:textId="77777777" w:rsidTr="00AD75C3">
        <w:trPr>
          <w:trHeight w:val="152"/>
        </w:trPr>
        <w:tc>
          <w:tcPr>
            <w:tcW w:w="9805" w:type="dxa"/>
            <w:gridSpan w:val="6"/>
            <w:shd w:val="clear" w:color="auto" w:fill="7F7F7F" w:themeFill="text1" w:themeFillTint="80"/>
            <w:vAlign w:val="center"/>
          </w:tcPr>
          <w:p w14:paraId="4603C2ED" w14:textId="77777777" w:rsidR="00AD75C3" w:rsidRPr="00605A5C" w:rsidRDefault="00AD75C3" w:rsidP="00605A5C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641C3" w14:paraId="72863EC5" w14:textId="77777777" w:rsidTr="00AD75C3">
        <w:tc>
          <w:tcPr>
            <w:tcW w:w="2303" w:type="dxa"/>
          </w:tcPr>
          <w:p w14:paraId="684EAD5E" w14:textId="77777777" w:rsidR="00E641C3" w:rsidRPr="00E641C3" w:rsidRDefault="00E641C3">
            <w:r w:rsidRPr="00E641C3">
              <w:t>A-Hazard</w:t>
            </w:r>
          </w:p>
        </w:tc>
        <w:tc>
          <w:tcPr>
            <w:tcW w:w="2552" w:type="dxa"/>
            <w:gridSpan w:val="2"/>
          </w:tcPr>
          <w:p w14:paraId="2D5DDA13" w14:textId="77777777" w:rsidR="00E641C3" w:rsidRPr="00E641C3" w:rsidRDefault="00E641C3">
            <w:r w:rsidRPr="00E641C3">
              <w:t>B-Likelihood</w:t>
            </w:r>
          </w:p>
        </w:tc>
        <w:tc>
          <w:tcPr>
            <w:tcW w:w="1980" w:type="dxa"/>
            <w:gridSpan w:val="2"/>
          </w:tcPr>
          <w:p w14:paraId="0483C61A" w14:textId="77777777" w:rsidR="00E641C3" w:rsidRPr="00E641C3" w:rsidRDefault="00E641C3">
            <w:r w:rsidRPr="00E641C3">
              <w:t>A+B - Impact</w:t>
            </w:r>
          </w:p>
        </w:tc>
        <w:tc>
          <w:tcPr>
            <w:tcW w:w="2970" w:type="dxa"/>
          </w:tcPr>
          <w:p w14:paraId="4E537397" w14:textId="77777777" w:rsidR="00E641C3" w:rsidRPr="00E641C3" w:rsidRDefault="00E641C3">
            <w:r w:rsidRPr="00E641C3">
              <w:t>Action</w:t>
            </w:r>
          </w:p>
        </w:tc>
      </w:tr>
      <w:tr w:rsidR="00E641C3" w14:paraId="50999DB8" w14:textId="77777777" w:rsidTr="00AD75C3">
        <w:tc>
          <w:tcPr>
            <w:tcW w:w="2303" w:type="dxa"/>
          </w:tcPr>
          <w:p w14:paraId="23230062" w14:textId="77777777" w:rsidR="00E641C3" w:rsidRPr="00E641C3" w:rsidRDefault="00E641C3" w:rsidP="00E641C3">
            <w:pPr>
              <w:pStyle w:val="ListParagraph"/>
              <w:numPr>
                <w:ilvl w:val="0"/>
                <w:numId w:val="4"/>
              </w:numPr>
            </w:pPr>
            <w:r w:rsidRPr="00E641C3">
              <w:t>Minor</w:t>
            </w:r>
          </w:p>
        </w:tc>
        <w:tc>
          <w:tcPr>
            <w:tcW w:w="2552" w:type="dxa"/>
            <w:gridSpan w:val="2"/>
          </w:tcPr>
          <w:p w14:paraId="10D269F9" w14:textId="77777777" w:rsidR="00E641C3" w:rsidRPr="00E641C3" w:rsidRDefault="00E641C3">
            <w:r w:rsidRPr="00E641C3">
              <w:t>1-Low/Rarely</w:t>
            </w:r>
          </w:p>
        </w:tc>
        <w:tc>
          <w:tcPr>
            <w:tcW w:w="1980" w:type="dxa"/>
            <w:gridSpan w:val="2"/>
          </w:tcPr>
          <w:p w14:paraId="73383C09" w14:textId="77777777" w:rsidR="00E641C3" w:rsidRPr="00E641C3" w:rsidRDefault="00E641C3">
            <w:r>
              <w:t>1-2 = Low Risk</w:t>
            </w:r>
          </w:p>
        </w:tc>
        <w:tc>
          <w:tcPr>
            <w:tcW w:w="2970" w:type="dxa"/>
          </w:tcPr>
          <w:p w14:paraId="4F642984" w14:textId="77777777" w:rsidR="00E641C3" w:rsidRPr="00E641C3" w:rsidRDefault="00E641C3">
            <w:r>
              <w:t>Proceed with caution</w:t>
            </w:r>
          </w:p>
        </w:tc>
      </w:tr>
      <w:tr w:rsidR="00E641C3" w14:paraId="6DB0CC4E" w14:textId="77777777" w:rsidTr="00AD75C3">
        <w:tc>
          <w:tcPr>
            <w:tcW w:w="2303" w:type="dxa"/>
          </w:tcPr>
          <w:p w14:paraId="304483D8" w14:textId="77777777" w:rsidR="00E641C3" w:rsidRPr="00E641C3" w:rsidRDefault="00E641C3" w:rsidP="00E641C3">
            <w:pPr>
              <w:pStyle w:val="ListParagraph"/>
              <w:numPr>
                <w:ilvl w:val="0"/>
                <w:numId w:val="4"/>
              </w:numPr>
            </w:pPr>
            <w:r w:rsidRPr="00E641C3">
              <w:t>Moderate</w:t>
            </w:r>
          </w:p>
        </w:tc>
        <w:tc>
          <w:tcPr>
            <w:tcW w:w="2552" w:type="dxa"/>
            <w:gridSpan w:val="2"/>
          </w:tcPr>
          <w:p w14:paraId="4F82D3CE" w14:textId="77777777" w:rsidR="00E641C3" w:rsidRPr="00E641C3" w:rsidRDefault="00E641C3">
            <w:r w:rsidRPr="00E641C3">
              <w:t>2-Moderate/Occasional</w:t>
            </w:r>
          </w:p>
        </w:tc>
        <w:tc>
          <w:tcPr>
            <w:tcW w:w="1980" w:type="dxa"/>
            <w:gridSpan w:val="2"/>
          </w:tcPr>
          <w:p w14:paraId="6904539C" w14:textId="77777777" w:rsidR="00E641C3" w:rsidRPr="00E641C3" w:rsidRDefault="00E641C3">
            <w:r>
              <w:t>3-4 = Moderate risk</w:t>
            </w:r>
          </w:p>
        </w:tc>
        <w:tc>
          <w:tcPr>
            <w:tcW w:w="2970" w:type="dxa"/>
          </w:tcPr>
          <w:p w14:paraId="66087657" w14:textId="77777777" w:rsidR="00E641C3" w:rsidRPr="00E641C3" w:rsidRDefault="00E641C3">
            <w:r>
              <w:t>Regularly Monitor</w:t>
            </w:r>
          </w:p>
        </w:tc>
      </w:tr>
      <w:tr w:rsidR="00E641C3" w14:paraId="2AC8B8EC" w14:textId="77777777" w:rsidTr="00AD75C3">
        <w:tc>
          <w:tcPr>
            <w:tcW w:w="2303" w:type="dxa"/>
          </w:tcPr>
          <w:p w14:paraId="329AD156" w14:textId="77777777" w:rsidR="00E641C3" w:rsidRPr="00E641C3" w:rsidRDefault="00E641C3" w:rsidP="00E641C3">
            <w:pPr>
              <w:pStyle w:val="ListParagraph"/>
              <w:numPr>
                <w:ilvl w:val="0"/>
                <w:numId w:val="4"/>
              </w:numPr>
            </w:pPr>
            <w:r w:rsidRPr="00E641C3">
              <w:t>Serious</w:t>
            </w:r>
          </w:p>
        </w:tc>
        <w:tc>
          <w:tcPr>
            <w:tcW w:w="2552" w:type="dxa"/>
            <w:gridSpan w:val="2"/>
          </w:tcPr>
          <w:p w14:paraId="785D939A" w14:textId="77777777" w:rsidR="00E641C3" w:rsidRPr="00E641C3" w:rsidRDefault="00E641C3">
            <w:r w:rsidRPr="00E641C3">
              <w:t>3-High/Frequent</w:t>
            </w:r>
          </w:p>
        </w:tc>
        <w:tc>
          <w:tcPr>
            <w:tcW w:w="1980" w:type="dxa"/>
            <w:gridSpan w:val="2"/>
          </w:tcPr>
          <w:p w14:paraId="38F46019" w14:textId="77777777" w:rsidR="00E641C3" w:rsidRPr="00E641C3" w:rsidRDefault="00E641C3">
            <w:r>
              <w:t>5-6 = High/Extreme Risk</w:t>
            </w:r>
          </w:p>
        </w:tc>
        <w:tc>
          <w:tcPr>
            <w:tcW w:w="2970" w:type="dxa"/>
          </w:tcPr>
          <w:p w14:paraId="12178151" w14:textId="2083AE1F" w:rsidR="00E641C3" w:rsidRPr="00E641C3" w:rsidRDefault="00E641C3">
            <w:r>
              <w:t xml:space="preserve">Do not </w:t>
            </w:r>
            <w:r w:rsidR="00605A5C">
              <w:t>proceed</w:t>
            </w:r>
          </w:p>
        </w:tc>
      </w:tr>
    </w:tbl>
    <w:p w14:paraId="716B0DEC" w14:textId="77777777" w:rsidR="00E641C3" w:rsidRPr="00564712" w:rsidRDefault="00E641C3">
      <w:pPr>
        <w:rPr>
          <w:b/>
          <w:sz w:val="24"/>
        </w:rPr>
      </w:pPr>
    </w:p>
    <w:sectPr w:rsidR="00E641C3" w:rsidRPr="005647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01C41"/>
    <w:multiLevelType w:val="hybridMultilevel"/>
    <w:tmpl w:val="2FE25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032E8"/>
    <w:multiLevelType w:val="hybridMultilevel"/>
    <w:tmpl w:val="BD7CC708"/>
    <w:lvl w:ilvl="0" w:tplc="8F1E1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F313CE"/>
    <w:multiLevelType w:val="hybridMultilevel"/>
    <w:tmpl w:val="02EA1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01681D"/>
    <w:multiLevelType w:val="multilevel"/>
    <w:tmpl w:val="CD525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CA5D5D"/>
    <w:multiLevelType w:val="hybridMultilevel"/>
    <w:tmpl w:val="C5305A3E"/>
    <w:lvl w:ilvl="0" w:tplc="CE9E37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0495612">
    <w:abstractNumId w:val="0"/>
  </w:num>
  <w:num w:numId="2" w16cid:durableId="1281834929">
    <w:abstractNumId w:val="2"/>
  </w:num>
  <w:num w:numId="3" w16cid:durableId="1026366951">
    <w:abstractNumId w:val="4"/>
  </w:num>
  <w:num w:numId="4" w16cid:durableId="388765768">
    <w:abstractNumId w:val="1"/>
  </w:num>
  <w:num w:numId="5" w16cid:durableId="7528212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712"/>
    <w:rsid w:val="000518FD"/>
    <w:rsid w:val="00115065"/>
    <w:rsid w:val="00402314"/>
    <w:rsid w:val="004C3F7E"/>
    <w:rsid w:val="00564712"/>
    <w:rsid w:val="00605A5C"/>
    <w:rsid w:val="0066756A"/>
    <w:rsid w:val="006876CB"/>
    <w:rsid w:val="006B4C40"/>
    <w:rsid w:val="006E4DBA"/>
    <w:rsid w:val="007740C3"/>
    <w:rsid w:val="007E0E3D"/>
    <w:rsid w:val="00A45869"/>
    <w:rsid w:val="00AA0323"/>
    <w:rsid w:val="00AD75C3"/>
    <w:rsid w:val="00BE088D"/>
    <w:rsid w:val="00C44D3D"/>
    <w:rsid w:val="00E6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0DA8BE"/>
  <w15:chartTrackingRefBased/>
  <w15:docId w15:val="{83EFC2D2-198A-4F7E-9441-15273755B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4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47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SUHAIL</dc:creator>
  <cp:keywords/>
  <dc:description/>
  <cp:lastModifiedBy>Mohamed Suhail</cp:lastModifiedBy>
  <cp:revision>4</cp:revision>
  <dcterms:created xsi:type="dcterms:W3CDTF">2025-08-03T13:06:00Z</dcterms:created>
  <dcterms:modified xsi:type="dcterms:W3CDTF">2025-08-03T17:42:00Z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37fd2a9b-770f-4e9b-9535-39c6a8b6d6e5</vt:lpwstr>
  </property>
</Properties>
</file>